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A4" w:rsidRPr="00BD57F7" w:rsidRDefault="00F649A4" w:rsidP="00852E69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BD57F7">
        <w:rPr>
          <w:rFonts w:cs="B Titr" w:hint="cs"/>
          <w:b/>
          <w:bCs/>
          <w:sz w:val="32"/>
          <w:szCs w:val="32"/>
          <w:rtl/>
          <w:lang w:bidi="fa-IR"/>
        </w:rPr>
        <w:t>بنام خدا</w:t>
      </w:r>
    </w:p>
    <w:p w:rsidR="005B7BCA" w:rsidRPr="00BD57F7" w:rsidRDefault="005B7BCA" w:rsidP="0058666D">
      <w:pPr>
        <w:bidi/>
        <w:jc w:val="both"/>
        <w:rPr>
          <w:rFonts w:cs="B Titr"/>
          <w:b/>
          <w:bCs/>
          <w:sz w:val="32"/>
          <w:szCs w:val="32"/>
          <w:rtl/>
          <w:lang w:bidi="fa-IR"/>
        </w:rPr>
      </w:pPr>
      <w:r w:rsidRPr="00BD57F7">
        <w:rPr>
          <w:rFonts w:cs="B Titr" w:hint="cs"/>
          <w:b/>
          <w:bCs/>
          <w:sz w:val="32"/>
          <w:szCs w:val="32"/>
          <w:rtl/>
          <w:lang w:bidi="fa-IR"/>
        </w:rPr>
        <w:t>الف ) معيارهاي وزن گيري نامناسب در خانم هاي باردار</w:t>
      </w:r>
    </w:p>
    <w:p w:rsidR="005B7BCA" w:rsidRPr="00BD57F7" w:rsidRDefault="004A013A" w:rsidP="0058666D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BD57F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5B7BCA" w:rsidRPr="00BD57F7">
        <w:rPr>
          <w:rFonts w:cs="B Titr" w:hint="cs"/>
          <w:b/>
          <w:bCs/>
          <w:sz w:val="28"/>
          <w:szCs w:val="28"/>
          <w:rtl/>
          <w:lang w:bidi="fa-IR"/>
        </w:rPr>
        <w:t xml:space="preserve">وزن گيري كمتر از انتظار  </w:t>
      </w:r>
    </w:p>
    <w:p w:rsidR="005B7BCA" w:rsidRPr="00BD57F7" w:rsidRDefault="005B7BCA" w:rsidP="0058666D">
      <w:pPr>
        <w:bidi/>
        <w:jc w:val="both"/>
        <w:rPr>
          <w:rFonts w:cs="B Nazanin"/>
          <w:sz w:val="28"/>
          <w:szCs w:val="28"/>
          <w:lang w:bidi="fa-IR"/>
        </w:rPr>
      </w:pPr>
      <w:r w:rsidRPr="00BD57F7">
        <w:rPr>
          <w:rFonts w:cs="B Nazanin" w:hint="cs"/>
          <w:sz w:val="24"/>
          <w:szCs w:val="24"/>
          <w:rtl/>
          <w:lang w:bidi="fa-IR"/>
        </w:rPr>
        <w:t>1</w:t>
      </w:r>
      <w:r w:rsidRPr="00BD57F7">
        <w:rPr>
          <w:rFonts w:cs="Zar"/>
          <w:sz w:val="28"/>
          <w:szCs w:val="28"/>
          <w:rtl/>
          <w:lang w:bidi="fa-IR"/>
        </w:rPr>
        <w:t>–</w:t>
      </w:r>
      <w:r w:rsidRPr="00BD57F7">
        <w:rPr>
          <w:rFonts w:cs="B Nazanin" w:hint="cs"/>
          <w:sz w:val="28"/>
          <w:szCs w:val="28"/>
          <w:rtl/>
          <w:lang w:bidi="fa-IR"/>
        </w:rPr>
        <w:t xml:space="preserve"> چنانچه از هفته 15 بارداري به</w:t>
      </w:r>
      <w:r w:rsidR="00BD57F7">
        <w:rPr>
          <w:rFonts w:cs="B Nazanin" w:hint="cs"/>
          <w:sz w:val="28"/>
          <w:szCs w:val="28"/>
          <w:rtl/>
          <w:lang w:bidi="fa-IR"/>
        </w:rPr>
        <w:t xml:space="preserve"> بعد خانم هاي باردار چاق ( با  </w:t>
      </w:r>
      <w:r w:rsidRPr="00BD57F7">
        <w:rPr>
          <w:rFonts w:cs="B Nazanin"/>
          <w:sz w:val="28"/>
          <w:szCs w:val="28"/>
          <w:lang w:bidi="fa-IR"/>
        </w:rPr>
        <w:t>BMI</w:t>
      </w:r>
      <w:r w:rsidRPr="00BD57F7">
        <w:rPr>
          <w:rFonts w:cs="B Nazanin" w:hint="cs"/>
          <w:sz w:val="28"/>
          <w:szCs w:val="28"/>
          <w:rtl/>
          <w:lang w:bidi="fa-IR"/>
        </w:rPr>
        <w:t xml:space="preserve">  بالاتر از 29 ) كمتر از نيم كيلوگرم در ماه افزايش وزن داشته باشند.</w:t>
      </w:r>
    </w:p>
    <w:p w:rsidR="005B7BCA" w:rsidRPr="00BD57F7" w:rsidRDefault="005B7BCA" w:rsidP="0058666D">
      <w:pPr>
        <w:bidi/>
        <w:jc w:val="both"/>
        <w:rPr>
          <w:rFonts w:cs="B Nazanin"/>
          <w:sz w:val="28"/>
          <w:szCs w:val="28"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>2-  چنانچه از هفته 15 بارداري به بعد خانم هاي باردار با وزن طبيعي ، كمتر از يك كيلوگرم در ماه افزايش وزن داشته باشند.</w:t>
      </w:r>
    </w:p>
    <w:p w:rsidR="005B7BCA" w:rsidRPr="00BD57F7" w:rsidRDefault="005B7BCA" w:rsidP="0058666D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BD57F7">
        <w:rPr>
          <w:rFonts w:cs="B Titr" w:hint="cs"/>
          <w:b/>
          <w:bCs/>
          <w:sz w:val="28"/>
          <w:szCs w:val="28"/>
          <w:rtl/>
          <w:lang w:bidi="fa-IR"/>
        </w:rPr>
        <w:t xml:space="preserve">وزن گيري بيش از انتظار  </w:t>
      </w:r>
      <w:r w:rsidRPr="00BD57F7">
        <w:rPr>
          <w:rFonts w:cs="B Titr"/>
          <w:b/>
          <w:bCs/>
          <w:sz w:val="28"/>
          <w:szCs w:val="28"/>
          <w:lang w:bidi="fa-IR"/>
        </w:rPr>
        <w:t xml:space="preserve">   </w:t>
      </w:r>
    </w:p>
    <w:p w:rsidR="005B7BCA" w:rsidRPr="00BD57F7" w:rsidRDefault="005B7BCA" w:rsidP="00393CD8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 xml:space="preserve">1 </w:t>
      </w:r>
      <w:r w:rsidRPr="00BD57F7">
        <w:rPr>
          <w:rFonts w:cs="Zar"/>
          <w:sz w:val="28"/>
          <w:szCs w:val="28"/>
          <w:rtl/>
          <w:lang w:bidi="fa-IR"/>
        </w:rPr>
        <w:t>–</w:t>
      </w:r>
      <w:r w:rsidRPr="00BD57F7">
        <w:rPr>
          <w:rFonts w:cs="B Nazanin" w:hint="cs"/>
          <w:sz w:val="28"/>
          <w:szCs w:val="28"/>
          <w:rtl/>
          <w:lang w:bidi="fa-IR"/>
        </w:rPr>
        <w:t xml:space="preserve"> بعد از هفته 20 بارداري خانم هاي باردار ماهانه بيش از 3 </w:t>
      </w:r>
      <w:r w:rsidR="00BD57F7">
        <w:rPr>
          <w:rFonts w:cs="B Nazanin" w:hint="cs"/>
          <w:sz w:val="28"/>
          <w:szCs w:val="28"/>
          <w:rtl/>
          <w:lang w:bidi="fa-IR"/>
        </w:rPr>
        <w:t>كيلوگرم افزايش وزن داشته باشند</w:t>
      </w:r>
      <w:r w:rsidRPr="00BD57F7">
        <w:rPr>
          <w:rFonts w:cs="B Nazanin" w:hint="cs"/>
          <w:sz w:val="28"/>
          <w:szCs w:val="28"/>
          <w:rtl/>
          <w:lang w:bidi="fa-IR"/>
        </w:rPr>
        <w:t>( گاهي اوقات اين امر به دليل جمع شدن آب به طور غير طبيعي در بدن است كه اولين علامت پره اكلامپسي است )  در اين صورت اقدامات لازم براي كنترل مسموميت بارداري بايد طبق بوكلت انجام شود .</w:t>
      </w:r>
    </w:p>
    <w:p w:rsidR="005B7BCA" w:rsidRPr="00BD57F7" w:rsidRDefault="005B7BCA" w:rsidP="0058666D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 xml:space="preserve">2 </w:t>
      </w:r>
      <w:r w:rsidRPr="00BD57F7">
        <w:rPr>
          <w:rFonts w:cs="Zar"/>
          <w:sz w:val="28"/>
          <w:szCs w:val="28"/>
          <w:rtl/>
          <w:lang w:bidi="fa-IR"/>
        </w:rPr>
        <w:t>–</w:t>
      </w:r>
      <w:r w:rsidRPr="00BD57F7">
        <w:rPr>
          <w:rFonts w:cs="B Nazanin" w:hint="cs"/>
          <w:sz w:val="28"/>
          <w:szCs w:val="28"/>
          <w:rtl/>
          <w:lang w:bidi="fa-IR"/>
        </w:rPr>
        <w:t xml:space="preserve"> افزايش وزن بيش از يك كيلوگرم در هفته در طول دوران بارداري</w:t>
      </w:r>
    </w:p>
    <w:p w:rsidR="005B7BCA" w:rsidRPr="00BD57F7" w:rsidRDefault="005B7BCA" w:rsidP="0058666D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BD57F7">
        <w:rPr>
          <w:rFonts w:cs="B Titr" w:hint="cs"/>
          <w:b/>
          <w:bCs/>
          <w:sz w:val="28"/>
          <w:szCs w:val="28"/>
          <w:rtl/>
          <w:lang w:bidi="fa-IR"/>
        </w:rPr>
        <w:t>ب ) تفسير منحني وزن گيري مادر باردار</w:t>
      </w:r>
    </w:p>
    <w:p w:rsidR="005B7BCA" w:rsidRPr="00BD57F7" w:rsidRDefault="005B7BCA" w:rsidP="0058666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>هر خانم باردار بايد در محدوده وضعيت بدني خود (لاغر ، طبيعي ، اضافه وزن ، چاق ) وزن گيري داشته باشد . بنابراين :</w:t>
      </w:r>
    </w:p>
    <w:p w:rsidR="005B7BCA" w:rsidRPr="00BD57F7" w:rsidRDefault="005B7BCA" w:rsidP="0058666D">
      <w:pPr>
        <w:bidi/>
        <w:jc w:val="both"/>
        <w:rPr>
          <w:rFonts w:cs="B Nazanin"/>
          <w:sz w:val="28"/>
          <w:szCs w:val="28"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>-   براي خانمي كه برحسب وزن قبل از بارداري نمايه توده بدني او در محدوده لاغر قرار دارد وزن گيري در محدوده زرد قابل قبول است.</w:t>
      </w:r>
    </w:p>
    <w:p w:rsidR="005B7BCA" w:rsidRPr="00BD57F7" w:rsidRDefault="00BD57F7" w:rsidP="0058666D">
      <w:p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-</w:t>
      </w:r>
      <w:r w:rsidR="005B7BCA" w:rsidRPr="00BD57F7">
        <w:rPr>
          <w:rFonts w:cs="B Nazanin" w:hint="cs"/>
          <w:sz w:val="28"/>
          <w:szCs w:val="28"/>
          <w:rtl/>
          <w:lang w:bidi="fa-IR"/>
        </w:rPr>
        <w:t xml:space="preserve"> براي مادري كه برحسب وزن قبل از بارداري نمايه توده بدني طبيعي دارد وزن گيري در محدوده سبز قابل قبول است .</w:t>
      </w:r>
    </w:p>
    <w:p w:rsidR="005B7BCA" w:rsidRPr="00BD57F7" w:rsidRDefault="005B7BCA" w:rsidP="0058666D">
      <w:pPr>
        <w:bidi/>
        <w:jc w:val="both"/>
        <w:rPr>
          <w:rFonts w:cs="B Nazanin"/>
          <w:sz w:val="28"/>
          <w:szCs w:val="28"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>- براي مادري كه اضافه وزن دارد وزن گيري در محدوده نارنجي قابل قبول است .</w:t>
      </w:r>
    </w:p>
    <w:p w:rsidR="00393CD8" w:rsidRPr="00BD57F7" w:rsidRDefault="005B7BCA" w:rsidP="00BD57F7">
      <w:pPr>
        <w:bidi/>
        <w:rPr>
          <w:rFonts w:cs="B Nazanin"/>
          <w:sz w:val="24"/>
          <w:szCs w:val="24"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>-</w:t>
      </w:r>
      <w:r w:rsidR="00BD57F7">
        <w:rPr>
          <w:rFonts w:cs="B Nazanin"/>
          <w:sz w:val="28"/>
          <w:szCs w:val="28"/>
          <w:lang w:bidi="fa-IR"/>
        </w:rPr>
        <w:t xml:space="preserve">  </w:t>
      </w:r>
      <w:r w:rsidRPr="00BD57F7">
        <w:rPr>
          <w:rFonts w:cs="B Nazanin" w:hint="cs"/>
          <w:sz w:val="28"/>
          <w:szCs w:val="28"/>
          <w:rtl/>
          <w:lang w:bidi="fa-IR"/>
        </w:rPr>
        <w:t>براي مادرچاق وزن گيري در محدوده دو خط چين قرمز قابل قبول است.</w:t>
      </w:r>
    </w:p>
    <w:p w:rsidR="00393CD8" w:rsidRPr="00BD57F7" w:rsidRDefault="00393CD8" w:rsidP="00393CD8">
      <w:pPr>
        <w:pStyle w:val="ListParagraph"/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5B7BCA" w:rsidRPr="00BD57F7" w:rsidRDefault="005B7BCA" w:rsidP="00BD57F7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BD57F7"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اقدامات صحيح در صورت مواجهه با مادران باردار  داراي وزن گيري نامطلوب</w:t>
      </w:r>
    </w:p>
    <w:p w:rsidR="00F649A4" w:rsidRPr="00BD57F7" w:rsidRDefault="005B7BCA" w:rsidP="0058666D">
      <w:pPr>
        <w:bidi/>
        <w:jc w:val="both"/>
        <w:rPr>
          <w:rFonts w:cs="B Nazanin"/>
          <w:sz w:val="28"/>
          <w:szCs w:val="28"/>
          <w:lang w:bidi="fa-IR"/>
        </w:rPr>
      </w:pPr>
      <w:r w:rsidRPr="00BD57F7">
        <w:rPr>
          <w:rFonts w:cs="B Nazanin" w:hint="cs"/>
          <w:sz w:val="24"/>
          <w:szCs w:val="24"/>
          <w:rtl/>
          <w:lang w:bidi="fa-IR"/>
        </w:rPr>
        <w:t>1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- پرسنل بهداشتي موظف هستند در صورت مواجهه با كليه مادراني كه </w:t>
      </w:r>
      <w:r w:rsidR="00F649A4" w:rsidRPr="00BD57F7">
        <w:rPr>
          <w:rFonts w:cs="B Nazanin" w:hint="cs"/>
          <w:sz w:val="28"/>
          <w:szCs w:val="28"/>
          <w:u w:val="single"/>
          <w:rtl/>
          <w:lang w:bidi="fa-IR"/>
        </w:rPr>
        <w:t>وزن گيري نامطلوبي</w:t>
      </w:r>
      <w:r w:rsidR="00BD57F7">
        <w:rPr>
          <w:rFonts w:cs="B Nazanin" w:hint="cs"/>
          <w:sz w:val="28"/>
          <w:szCs w:val="28"/>
          <w:rtl/>
          <w:lang w:bidi="fa-IR"/>
        </w:rPr>
        <w:t xml:space="preserve"> دارند </w:t>
      </w:r>
      <w:r w:rsidR="00BD57F7">
        <w:rPr>
          <w:rFonts w:cs="B Nazanin"/>
          <w:sz w:val="28"/>
          <w:szCs w:val="28"/>
          <w:lang w:bidi="fa-IR"/>
        </w:rPr>
        <w:t>)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بند الف صفحه اول دستورالعمل ) توصيه هاي لازم را  بر اساس راهنماي كشوري تغذيه دوران بارداري و شيردهي ارائه نموده  و 15 روز بعد مجددا پي گيري انجام شود و در صورت عدم رفع مشكل به كارشناس تغذيه  ارجاع شود </w:t>
      </w:r>
      <w:r w:rsidR="00F649A4" w:rsidRPr="00BD57F7">
        <w:rPr>
          <w:rFonts w:cs="Zar"/>
          <w:sz w:val="28"/>
          <w:szCs w:val="28"/>
          <w:rtl/>
          <w:lang w:bidi="fa-IR"/>
        </w:rPr>
        <w:t>–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در صورتي كه  بر اساس بوكلت نياز باشد به متخصص زنان  نيز ارجاع گردد . </w:t>
      </w:r>
    </w:p>
    <w:p w:rsidR="00F649A4" w:rsidRPr="00BD57F7" w:rsidRDefault="00BD57F7" w:rsidP="0058666D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2</w:t>
      </w: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در صورتي كه مادر براي بار اول به مركز بهداشتي مراجعه نموده و </w:t>
      </w:r>
      <w:proofErr w:type="gramStart"/>
      <w:r w:rsidR="00F649A4" w:rsidRPr="00BD57F7">
        <w:rPr>
          <w:rFonts w:cs="B Nazanin"/>
          <w:sz w:val="28"/>
          <w:szCs w:val="28"/>
          <w:lang w:bidi="fa-IR"/>
        </w:rPr>
        <w:t xml:space="preserve">BMI 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بالاتر</w:t>
      </w:r>
      <w:proofErr w:type="gramEnd"/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يا مساوي 30 دارد اقدامات به شرح  </w:t>
      </w:r>
    </w:p>
    <w:p w:rsidR="00F649A4" w:rsidRPr="00BD57F7" w:rsidRDefault="00F649A4" w:rsidP="00852E69">
      <w:pPr>
        <w:pStyle w:val="ListParagraph"/>
        <w:bidi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 xml:space="preserve">زير است :     </w:t>
      </w:r>
    </w:p>
    <w:p w:rsidR="00F649A4" w:rsidRPr="00BD57F7" w:rsidRDefault="005B7BCA" w:rsidP="00852E69">
      <w:pPr>
        <w:bidi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  الف </w:t>
      </w:r>
      <w:r w:rsidR="00F649A4" w:rsidRPr="00BD57F7">
        <w:rPr>
          <w:rFonts w:cs="Zar"/>
          <w:sz w:val="28"/>
          <w:szCs w:val="28"/>
          <w:rtl/>
          <w:lang w:bidi="fa-IR"/>
        </w:rPr>
        <w:t>–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در خواست </w:t>
      </w:r>
      <w:r w:rsidR="00F649A4" w:rsidRPr="00BD57F7">
        <w:rPr>
          <w:rFonts w:cs="B Nazanin"/>
          <w:sz w:val="28"/>
          <w:szCs w:val="28"/>
          <w:lang w:bidi="fa-IR"/>
        </w:rPr>
        <w:t>GCT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در اولين مراجعه و تفسير آن</w:t>
      </w:r>
    </w:p>
    <w:p w:rsidR="00F649A4" w:rsidRPr="00BD57F7" w:rsidRDefault="00BD57F7" w:rsidP="00852E6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ب </w:t>
      </w:r>
      <w:r w:rsidR="00F649A4" w:rsidRPr="00BD57F7">
        <w:rPr>
          <w:rFonts w:cs="Zar"/>
          <w:sz w:val="28"/>
          <w:szCs w:val="28"/>
          <w:rtl/>
          <w:lang w:bidi="fa-IR"/>
        </w:rPr>
        <w:t>–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ارائه توصيه هاي تغذيه اي طبق راهنماي كشوري تغذيه دوران بارداري و شيردهي </w:t>
      </w:r>
    </w:p>
    <w:p w:rsidR="00F649A4" w:rsidRPr="00BD57F7" w:rsidRDefault="00BD57F7" w:rsidP="00852E6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ج </w:t>
      </w:r>
      <w:r w:rsidR="00F649A4" w:rsidRPr="00BD57F7">
        <w:rPr>
          <w:rFonts w:cs="Zar"/>
          <w:sz w:val="28"/>
          <w:szCs w:val="28"/>
          <w:rtl/>
          <w:lang w:bidi="fa-IR"/>
        </w:rPr>
        <w:t>–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تاريخ مراجعه بعدي و ارجاع  بر اساس تفسير </w:t>
      </w:r>
      <w:r w:rsidR="00F649A4" w:rsidRPr="00BD57F7">
        <w:rPr>
          <w:rFonts w:cs="B Nazanin"/>
          <w:sz w:val="28"/>
          <w:szCs w:val="28"/>
          <w:lang w:bidi="fa-IR"/>
        </w:rPr>
        <w:t>GCT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طبق بوكلت </w:t>
      </w:r>
    </w:p>
    <w:p w:rsidR="005038FE" w:rsidRPr="00BD57F7" w:rsidRDefault="00BD57F7" w:rsidP="004A013A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lang w:bidi="fa-IR"/>
        </w:rPr>
        <w:t>3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- در صورتي كه مادر براي بار اول به مركز بهداشتي مراجعه نموده و </w:t>
      </w:r>
      <w:proofErr w:type="gramStart"/>
      <w:r w:rsidR="00F649A4" w:rsidRPr="00BD57F7">
        <w:rPr>
          <w:rFonts w:cs="B Nazanin"/>
          <w:sz w:val="28"/>
          <w:szCs w:val="28"/>
          <w:lang w:bidi="fa-IR"/>
        </w:rPr>
        <w:t xml:space="preserve">BMI 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او</w:t>
      </w:r>
      <w:proofErr w:type="gramEnd"/>
      <w:r w:rsidR="00F649A4" w:rsidRPr="00BD57F7">
        <w:rPr>
          <w:rFonts w:cs="B Nazanin" w:hint="cs"/>
          <w:sz w:val="28"/>
          <w:szCs w:val="28"/>
          <w:rtl/>
          <w:lang w:bidi="fa-IR"/>
        </w:rPr>
        <w:t xml:space="preserve"> در محدوده لاغر  باشد</w:t>
      </w:r>
      <w:r w:rsidR="004A013A" w:rsidRPr="00BD57F7">
        <w:rPr>
          <w:rFonts w:cs="B Nazanin" w:hint="cs"/>
          <w:sz w:val="28"/>
          <w:szCs w:val="28"/>
          <w:rtl/>
          <w:lang w:bidi="fa-IR"/>
        </w:rPr>
        <w:t xml:space="preserve"> </w:t>
      </w:r>
      <w:r w:rsidR="005038FE" w:rsidRPr="00BD57F7">
        <w:rPr>
          <w:rFonts w:cs="B Nazanin" w:hint="cs"/>
          <w:sz w:val="28"/>
          <w:szCs w:val="28"/>
          <w:rtl/>
          <w:lang w:bidi="fa-IR"/>
        </w:rPr>
        <w:t xml:space="preserve"> اقدامات به شرح زير است :</w:t>
      </w:r>
    </w:p>
    <w:p w:rsidR="005038FE" w:rsidRPr="00BD57F7" w:rsidRDefault="005038FE" w:rsidP="005038F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>الف -</w:t>
      </w:r>
      <w:r w:rsidR="004A013A" w:rsidRPr="00BD57F7">
        <w:rPr>
          <w:rFonts w:cs="B Nazanin" w:hint="cs"/>
          <w:sz w:val="28"/>
          <w:szCs w:val="28"/>
          <w:rtl/>
          <w:lang w:bidi="fa-IR"/>
        </w:rPr>
        <w:t xml:space="preserve"> ارائه </w:t>
      </w:r>
      <w:r w:rsidR="00F649A4" w:rsidRPr="00BD57F7">
        <w:rPr>
          <w:rFonts w:cs="B Nazanin" w:hint="cs"/>
          <w:sz w:val="28"/>
          <w:szCs w:val="28"/>
          <w:rtl/>
          <w:lang w:bidi="fa-IR"/>
        </w:rPr>
        <w:t>توصيه هاي تغذيه اي طبق راهنماي كشوري تغذيه دوران بارداري و شيردهي</w:t>
      </w:r>
      <w:r w:rsidR="004A013A" w:rsidRPr="00BD57F7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F649A4" w:rsidRPr="00BD57F7" w:rsidRDefault="005038FE" w:rsidP="005038FE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 xml:space="preserve">ب- </w:t>
      </w:r>
      <w:r w:rsidR="004A013A" w:rsidRPr="00BD57F7">
        <w:rPr>
          <w:rFonts w:cs="B Nazanin" w:hint="cs"/>
          <w:sz w:val="28"/>
          <w:szCs w:val="28"/>
          <w:rtl/>
          <w:lang w:bidi="fa-IR"/>
        </w:rPr>
        <w:t>ارجاع غيرفوري به كارشناس تغذيه و زمان مراجعه بعدي بر اساس  نظر كارشناس تغذيه تعيين گردد.</w:t>
      </w:r>
    </w:p>
    <w:p w:rsidR="004A013A" w:rsidRPr="00BD57F7" w:rsidRDefault="004A013A" w:rsidP="004A013A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 xml:space="preserve">4- در صورتي كه مادر براي بار اول به مركز بهداشتي مراجعه نموده و </w:t>
      </w:r>
      <w:r w:rsidRPr="00BD57F7">
        <w:rPr>
          <w:rFonts w:cs="B Nazanin"/>
          <w:sz w:val="28"/>
          <w:szCs w:val="28"/>
          <w:lang w:bidi="fa-IR"/>
        </w:rPr>
        <w:t xml:space="preserve">BMI </w:t>
      </w:r>
      <w:r w:rsidRPr="00BD57F7">
        <w:rPr>
          <w:rFonts w:cs="B Nazanin" w:hint="cs"/>
          <w:sz w:val="28"/>
          <w:szCs w:val="28"/>
          <w:rtl/>
          <w:lang w:bidi="fa-IR"/>
        </w:rPr>
        <w:t xml:space="preserve"> او در محدوده اضافه وزن  باشد </w:t>
      </w:r>
      <w:r w:rsidR="00BD57F7">
        <w:rPr>
          <w:rFonts w:cs="B Nazanin" w:hint="cs"/>
          <w:sz w:val="28"/>
          <w:szCs w:val="28"/>
          <w:rtl/>
          <w:lang w:bidi="fa-IR"/>
        </w:rPr>
        <w:t>توصيه هاي</w:t>
      </w:r>
      <w:r w:rsidRPr="00BD57F7">
        <w:rPr>
          <w:rFonts w:cs="B Nazanin" w:hint="cs"/>
          <w:sz w:val="28"/>
          <w:szCs w:val="28"/>
          <w:rtl/>
          <w:lang w:bidi="fa-IR"/>
        </w:rPr>
        <w:t xml:space="preserve"> تغذيه اي طبق راهنماي كشوري تغذيه دوران بارداري و شيردهي ارائه گردد و زمان مراجعه بعدي يكماه بعد تعيين شودو چنانچه درزمان مراجعه بعدي وزن گيري نامطلوب داشته باشد  ارجاع غيرفوري به كارشناس تغذيه و زمان مراجعه بعدي بر اساس  نظر كارشناس تغذيه تعيين گردد.</w:t>
      </w:r>
    </w:p>
    <w:p w:rsidR="007D45EA" w:rsidRPr="00BD57F7" w:rsidRDefault="007D45EA" w:rsidP="006C742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>5- درصورتي كه مادر براي بار ا</w:t>
      </w:r>
      <w:r w:rsidR="006C7426" w:rsidRPr="00BD57F7">
        <w:rPr>
          <w:rFonts w:cs="B Nazanin" w:hint="cs"/>
          <w:sz w:val="28"/>
          <w:szCs w:val="28"/>
          <w:rtl/>
          <w:lang w:bidi="fa-IR"/>
        </w:rPr>
        <w:t>ول پس از هفته 12 بارداري مراجعه نمايد و وزن پيش از بارداري او مشخص نيست  پس از اولين مراقبت و توزين حداقل 2 نوبت وزن گيري ديگر با فاصله يكماه ثبت شود تا بتوان محدوده وزن گيري مادررا تعيين كرد.</w:t>
      </w:r>
    </w:p>
    <w:p w:rsidR="006C7426" w:rsidRPr="00BD57F7" w:rsidRDefault="006C7426" w:rsidP="006C7426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t xml:space="preserve">6- </w:t>
      </w:r>
      <w:r w:rsidR="007F3884" w:rsidRPr="00BD57F7">
        <w:rPr>
          <w:rFonts w:cs="B Nazanin" w:hint="cs"/>
          <w:sz w:val="28"/>
          <w:szCs w:val="28"/>
          <w:rtl/>
          <w:lang w:bidi="fa-IR"/>
        </w:rPr>
        <w:t>منظور از وزن پيش از بارداري وزن يكماه قبل از اولين روزآخرين قاعدگي مي باشد.</w:t>
      </w:r>
    </w:p>
    <w:p w:rsidR="007F3884" w:rsidRPr="00BD57F7" w:rsidRDefault="007F3884" w:rsidP="007F3884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BD57F7">
        <w:rPr>
          <w:rFonts w:cs="B Nazanin" w:hint="cs"/>
          <w:sz w:val="28"/>
          <w:szCs w:val="28"/>
          <w:rtl/>
          <w:lang w:bidi="fa-IR"/>
        </w:rPr>
        <w:lastRenderedPageBreak/>
        <w:t>7- در رسم نمودار وزن گيري مادرباردار  كه قبل از هفته 12 بارداري مراجعه نموده و وزن پيش از بارداري مشخص است نقطه شروع رسم نمودار نقطه صفر و در صورت نامشخص بودن وزن پيش از بارداري خط صفر مي باشد.</w:t>
      </w:r>
    </w:p>
    <w:p w:rsidR="005B7BCA" w:rsidRPr="00BD57F7" w:rsidRDefault="00BD57F7" w:rsidP="00BD57F7">
      <w:pPr>
        <w:bidi/>
        <w:jc w:val="both"/>
        <w:rPr>
          <w:rFonts w:cs="B Nazanin"/>
          <w:sz w:val="28"/>
          <w:szCs w:val="28"/>
        </w:rPr>
      </w:pPr>
      <w:r w:rsidRPr="00BD57F7">
        <w:rPr>
          <w:rFonts w:cs="B Nazanin"/>
          <w:sz w:val="28"/>
          <w:szCs w:val="28"/>
          <w:lang w:bidi="fa-IR"/>
        </w:rPr>
        <w:t>8</w:t>
      </w:r>
      <w:r>
        <w:rPr>
          <w:rFonts w:cs="B Nazanin" w:hint="cs"/>
          <w:sz w:val="28"/>
          <w:szCs w:val="28"/>
          <w:rtl/>
        </w:rPr>
        <w:t xml:space="preserve"> -</w:t>
      </w:r>
      <w:r w:rsidR="005B7BCA" w:rsidRPr="00BD57F7">
        <w:rPr>
          <w:rFonts w:cs="B Nazanin" w:hint="cs"/>
          <w:sz w:val="28"/>
          <w:szCs w:val="28"/>
          <w:rtl/>
          <w:lang w:bidi="fa-IR"/>
        </w:rPr>
        <w:t>ترسيم منحني نوموگرام در پرونده خانوار حتما بايد تفسير داشته باشد ، بر اساس نكات مندرج در صفحه 51 راهنماي كشوري تغذيه دوران بارداري و شيردهي ،‌ در صورتي كه مادري بر حسب وزن قبل از بارداري نمايه توده بدني طبيعي دارد ، وزن گيري در محدوده سبز قابل قبول است ،‌ بنابراين محدوده وزن گيري هر مادر بر اساس نمايه توده بدني بايد در محدوده مربوط به خودش باشد يا ممكن است</w:t>
      </w:r>
      <w:r w:rsidR="005B7BCA" w:rsidRPr="00BD57F7">
        <w:rPr>
          <w:rFonts w:cs="B Nazanin" w:hint="cs"/>
          <w:sz w:val="28"/>
          <w:szCs w:val="28"/>
          <w:rtl/>
        </w:rPr>
        <w:t xml:space="preserve"> روند وزن گيري مادر بر اساس نمايه توده بدني در هر بار مراجعه مادر بر طبق جدول شماره 2 صفحه 45 و نكات اشاره شده در خصوص وزن گيري كمتر و بيشتر از انتظارصفحه 52  مطلوب نباشد كه در اينصورت مادر نياز به مشاوره و يا ارجاع دارد  ،  در غير اينصورت محاسبه نمايه توده بدني يا ترسيم منحني توسط همكاران دچار اشكال است و بايد همه همكاران به اين موضوع توجه داشته باشند.</w:t>
      </w:r>
    </w:p>
    <w:p w:rsidR="005B7BCA" w:rsidRPr="00BD57F7" w:rsidRDefault="007F3884" w:rsidP="00BD57F7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BD57F7">
        <w:rPr>
          <w:rFonts w:cs="B Nazanin" w:hint="cs"/>
          <w:sz w:val="28"/>
          <w:szCs w:val="28"/>
          <w:rtl/>
        </w:rPr>
        <w:t>9</w:t>
      </w:r>
      <w:r w:rsidR="005B7BCA" w:rsidRPr="00BD57F7">
        <w:rPr>
          <w:rFonts w:cs="Zar"/>
          <w:sz w:val="28"/>
          <w:szCs w:val="28"/>
          <w:rtl/>
        </w:rPr>
        <w:t>–</w:t>
      </w:r>
      <w:r w:rsidR="005B7BCA" w:rsidRPr="00BD57F7">
        <w:rPr>
          <w:rFonts w:cs="B Nazanin" w:hint="cs"/>
          <w:sz w:val="28"/>
          <w:szCs w:val="28"/>
          <w:rtl/>
        </w:rPr>
        <w:t xml:space="preserve"> لازم  است طريقه ترسيم و تفسير منحني و يا ساير موارد مورد نياز در برنامه مراقبتهاي ادغام يافته در كلاسهاي آموزشي ماهيانه ويژه پرسنل محيطي از سوي ستاد مورد آموزش و تاكيد قرار گيرد ،‌در خصوص مراكز روستايي ، كارشناسان تغذيه به همراه كارشناسان سلامت مادران با هماهنگي واحد گسترش و بهورزي ، در هسته هاي آموزش بهورزي حضور يافته و اقدام به آموزش نمايند ، بديهي است فعاليتهاي شهرستان در بازديدهاي كارشناسان معاونت مورد پايش قرار خواهد گرفت. </w:t>
      </w:r>
    </w:p>
    <w:p w:rsidR="005B7BCA" w:rsidRPr="00BD57F7" w:rsidRDefault="005B7BCA" w:rsidP="00BD57F7">
      <w:pPr>
        <w:bidi/>
        <w:spacing w:after="0"/>
        <w:jc w:val="both"/>
        <w:rPr>
          <w:rFonts w:cs="B Nazanin"/>
          <w:sz w:val="28"/>
          <w:szCs w:val="28"/>
        </w:rPr>
      </w:pPr>
    </w:p>
    <w:p w:rsidR="00F649A4" w:rsidRPr="00BD57F7" w:rsidRDefault="00F649A4" w:rsidP="00BD57F7">
      <w:pPr>
        <w:pStyle w:val="ListParagraph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51027" w:rsidRPr="00BD57F7" w:rsidRDefault="00351027" w:rsidP="00BD57F7">
      <w:pPr>
        <w:pStyle w:val="ListParagraph"/>
        <w:bidi/>
        <w:jc w:val="both"/>
        <w:rPr>
          <w:rFonts w:cs="B Nazanin"/>
          <w:sz w:val="32"/>
          <w:szCs w:val="32"/>
        </w:rPr>
      </w:pPr>
    </w:p>
    <w:sectPr w:rsidR="00351027" w:rsidRPr="00BD57F7" w:rsidSect="005B7BC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3F17"/>
    <w:multiLevelType w:val="hybridMultilevel"/>
    <w:tmpl w:val="7D4C5C54"/>
    <w:lvl w:ilvl="0" w:tplc="269EF3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908E8"/>
    <w:multiLevelType w:val="hybridMultilevel"/>
    <w:tmpl w:val="51967978"/>
    <w:lvl w:ilvl="0" w:tplc="401A7A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49A4"/>
    <w:rsid w:val="00351027"/>
    <w:rsid w:val="00372886"/>
    <w:rsid w:val="00393CD8"/>
    <w:rsid w:val="00426414"/>
    <w:rsid w:val="004A013A"/>
    <w:rsid w:val="005038FE"/>
    <w:rsid w:val="0058666D"/>
    <w:rsid w:val="005B7BCA"/>
    <w:rsid w:val="006C7426"/>
    <w:rsid w:val="00732D39"/>
    <w:rsid w:val="007D45EA"/>
    <w:rsid w:val="007F3884"/>
    <w:rsid w:val="00852E69"/>
    <w:rsid w:val="00AC66F8"/>
    <w:rsid w:val="00AE5D66"/>
    <w:rsid w:val="00BD57F7"/>
    <w:rsid w:val="00D1141E"/>
    <w:rsid w:val="00E03211"/>
    <w:rsid w:val="00E63E13"/>
    <w:rsid w:val="00E96172"/>
    <w:rsid w:val="00F33BB4"/>
    <w:rsid w:val="00F64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9A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9A4"/>
    <w:pPr>
      <w:ind w:left="720"/>
      <w:contextualSpacing/>
    </w:pPr>
  </w:style>
  <w:style w:type="paragraph" w:styleId="Header">
    <w:name w:val="header"/>
    <w:basedOn w:val="Normal"/>
    <w:link w:val="HeaderChar"/>
    <w:rsid w:val="005B7BCA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customStyle="1" w:styleId="HeaderChar">
    <w:name w:val="Header Char"/>
    <w:basedOn w:val="DefaultParagraphFont"/>
    <w:link w:val="Header"/>
    <w:rsid w:val="005B7BCA"/>
    <w:rPr>
      <w:rFonts w:ascii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sbmu</Company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p.moosavi</dc:creator>
  <cp:keywords/>
  <dc:description/>
  <cp:lastModifiedBy>m.naghavi</cp:lastModifiedBy>
  <cp:revision>6</cp:revision>
  <cp:lastPrinted>2011-05-08T06:15:00Z</cp:lastPrinted>
  <dcterms:created xsi:type="dcterms:W3CDTF">2010-06-09T07:33:00Z</dcterms:created>
  <dcterms:modified xsi:type="dcterms:W3CDTF">2011-05-09T03:51:00Z</dcterms:modified>
</cp:coreProperties>
</file>